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10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24239" cy="11399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3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i/>
        </w:rPr>
      </w:pPr>
      <w:r>
        <w:rPr>
          <w:i/>
          <w:color w:val="6F2FA0"/>
        </w:rPr>
        <w:t>Pre-Conference</w:t>
      </w:r>
      <w:r>
        <w:rPr>
          <w:b w:val="0"/>
          <w:i w:val="0"/>
          <w:color w:val="6F2FA0"/>
          <w:spacing w:val="-11"/>
        </w:rPr>
        <w:t> </w:t>
      </w:r>
      <w:r>
        <w:rPr>
          <w:i/>
          <w:color w:val="6F2FA0"/>
        </w:rPr>
        <w:t>Board</w:t>
      </w:r>
      <w:r>
        <w:rPr>
          <w:b w:val="0"/>
          <w:i w:val="0"/>
          <w:color w:val="6F2FA0"/>
          <w:spacing w:val="-11"/>
        </w:rPr>
        <w:t> </w:t>
      </w:r>
      <w:r>
        <w:rPr>
          <w:i/>
          <w:color w:val="6F2FA0"/>
        </w:rPr>
        <w:t>of</w:t>
      </w:r>
      <w:r>
        <w:rPr>
          <w:b w:val="0"/>
          <w:i w:val="0"/>
          <w:color w:val="6F2FA0"/>
          <w:spacing w:val="-11"/>
        </w:rPr>
        <w:t> </w:t>
      </w:r>
      <w:r>
        <w:rPr>
          <w:i/>
          <w:color w:val="6F2FA0"/>
        </w:rPr>
        <w:t>Directors</w:t>
      </w:r>
      <w:r>
        <w:rPr>
          <w:b w:val="0"/>
          <w:i w:val="0"/>
          <w:color w:val="6F2FA0"/>
          <w:spacing w:val="-11"/>
        </w:rPr>
        <w:t> </w:t>
      </w:r>
      <w:r>
        <w:rPr>
          <w:i/>
          <w:color w:val="6F2FA0"/>
          <w:spacing w:val="-2"/>
        </w:rPr>
        <w:t>Meeting</w:t>
      </w:r>
    </w:p>
    <w:p>
      <w:pPr>
        <w:spacing w:before="1"/>
        <w:ind w:left="2266" w:right="2604" w:firstLine="0"/>
        <w:jc w:val="center"/>
        <w:rPr>
          <w:sz w:val="28"/>
        </w:rPr>
      </w:pPr>
      <w:r>
        <w:rPr>
          <w:sz w:val="28"/>
        </w:rPr>
        <w:t>Wednesday,</w:t>
      </w:r>
      <w:r>
        <w:rPr>
          <w:spacing w:val="-11"/>
          <w:sz w:val="28"/>
        </w:rPr>
        <w:t> </w:t>
      </w:r>
      <w:r>
        <w:rPr>
          <w:sz w:val="28"/>
        </w:rPr>
        <w:t>August</w:t>
      </w:r>
      <w:r>
        <w:rPr>
          <w:spacing w:val="-9"/>
          <w:sz w:val="28"/>
        </w:rPr>
        <w:t> </w:t>
      </w:r>
      <w:r>
        <w:rPr>
          <w:sz w:val="28"/>
        </w:rPr>
        <w:t>17,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2022</w:t>
      </w:r>
    </w:p>
    <w:p>
      <w:pPr>
        <w:spacing w:before="60"/>
        <w:ind w:left="3384" w:right="3723" w:firstLine="0"/>
        <w:jc w:val="center"/>
        <w:rPr>
          <w:b/>
          <w:sz w:val="24"/>
        </w:rPr>
      </w:pPr>
      <w:r>
        <w:rPr>
          <w:b/>
          <w:sz w:val="24"/>
        </w:rPr>
        <w:t>SUMMARY</w:t>
      </w:r>
      <w:r>
        <w:rPr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spacing w:val="-10"/>
          <w:sz w:val="24"/>
        </w:rPr>
        <w:t> </w:t>
      </w:r>
      <w:r>
        <w:rPr>
          <w:b/>
          <w:spacing w:val="-2"/>
          <w:sz w:val="24"/>
        </w:rPr>
        <w:t>ACTIONS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b/>
          <w:sz w:val="24"/>
        </w:rPr>
        <w:t>APPOINTED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59" w:after="0"/>
        <w:ind w:left="1200" w:right="0" w:hanging="360"/>
        <w:jc w:val="left"/>
        <w:rPr>
          <w:sz w:val="24"/>
        </w:rPr>
      </w:pPr>
      <w:r>
        <w:rPr>
          <w:sz w:val="24"/>
        </w:rPr>
        <w:t>Vice</w:t>
      </w:r>
      <w:r>
        <w:rPr>
          <w:spacing w:val="-9"/>
          <w:sz w:val="24"/>
        </w:rPr>
        <w:t> </w:t>
      </w:r>
      <w:r>
        <w:rPr>
          <w:sz w:val="24"/>
        </w:rPr>
        <w:t>President</w:t>
      </w:r>
      <w:r>
        <w:rPr>
          <w:spacing w:val="-8"/>
          <w:sz w:val="24"/>
        </w:rPr>
        <w:t> </w:t>
      </w:r>
      <w:r>
        <w:rPr>
          <w:sz w:val="24"/>
        </w:rPr>
        <w:t>Karen</w:t>
      </w:r>
      <w:r>
        <w:rPr>
          <w:spacing w:val="-8"/>
          <w:sz w:val="24"/>
        </w:rPr>
        <w:t> </w:t>
      </w:r>
      <w:r>
        <w:rPr>
          <w:sz w:val="24"/>
        </w:rPr>
        <w:t>Hager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Timekeeper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Pre-Conference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23" w:lineRule="auto" w:before="54" w:after="0"/>
        <w:ind w:left="1200" w:right="321" w:hanging="360"/>
        <w:jc w:val="left"/>
        <w:rPr>
          <w:sz w:val="24"/>
        </w:rPr>
      </w:pPr>
      <w:r>
        <w:rPr>
          <w:sz w:val="24"/>
        </w:rPr>
        <w:t>Rhonda</w:t>
      </w:r>
      <w:r>
        <w:rPr>
          <w:spacing w:val="-4"/>
          <w:sz w:val="24"/>
        </w:rPr>
        <w:t> </w:t>
      </w:r>
      <w:r>
        <w:rPr>
          <w:sz w:val="24"/>
        </w:rPr>
        <w:t>Nebgen,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4"/>
          <w:sz w:val="24"/>
        </w:rPr>
        <w:t> </w:t>
      </w:r>
      <w:r>
        <w:rPr>
          <w:sz w:val="24"/>
        </w:rPr>
        <w:t>Central</w:t>
      </w:r>
      <w:r>
        <w:rPr>
          <w:spacing w:val="-4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Alison</w:t>
      </w:r>
      <w:r>
        <w:rPr>
          <w:spacing w:val="-5"/>
          <w:sz w:val="24"/>
        </w:rPr>
        <w:t> </w:t>
      </w:r>
      <w:r>
        <w:rPr>
          <w:sz w:val="24"/>
        </w:rPr>
        <w:t>Frye,</w:t>
      </w:r>
      <w:r>
        <w:rPr>
          <w:spacing w:val="-4"/>
          <w:sz w:val="24"/>
        </w:rPr>
        <w:t> </w:t>
      </w:r>
      <w:r>
        <w:rPr>
          <w:sz w:val="24"/>
        </w:rPr>
        <w:t>North</w:t>
      </w:r>
      <w:r>
        <w:rPr>
          <w:spacing w:val="-5"/>
          <w:sz w:val="24"/>
        </w:rPr>
        <w:t> </w:t>
      </w:r>
      <w:r>
        <w:rPr>
          <w:sz w:val="24"/>
        </w:rPr>
        <w:t>Central</w:t>
      </w:r>
      <w:r>
        <w:rPr>
          <w:spacing w:val="-4"/>
          <w:sz w:val="24"/>
        </w:rPr>
        <w:t> </w:t>
      </w:r>
      <w:r>
        <w:rPr>
          <w:sz w:val="24"/>
        </w:rPr>
        <w:t>Region Director as Audit Committee for the Pre-Conference Meeting.</w:t>
      </w:r>
    </w:p>
    <w:p>
      <w:pPr>
        <w:pStyle w:val="BodyText"/>
        <w:spacing w:before="9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10"/>
          <w:sz w:val="24"/>
        </w:rPr>
        <w:t> </w:t>
      </w:r>
      <w:r>
        <w:rPr>
          <w:sz w:val="24"/>
        </w:rPr>
        <w:t>Consent</w:t>
      </w:r>
      <w:r>
        <w:rPr>
          <w:spacing w:val="-8"/>
          <w:sz w:val="24"/>
        </w:rPr>
        <w:t> </w:t>
      </w:r>
      <w:r>
        <w:rPr>
          <w:sz w:val="24"/>
        </w:rPr>
        <w:t>Agenda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amended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59" w:after="0"/>
        <w:ind w:left="840" w:right="0" w:hanging="361"/>
        <w:jc w:val="left"/>
        <w:rPr>
          <w:sz w:val="24"/>
        </w:rPr>
      </w:pPr>
      <w:r>
        <w:rPr>
          <w:sz w:val="24"/>
        </w:rPr>
        <w:t>20220804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Summary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Actions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20220608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Directors</w:t>
      </w:r>
      <w:r>
        <w:rPr>
          <w:spacing w:val="-9"/>
          <w:sz w:val="24"/>
        </w:rPr>
        <w:t> </w:t>
      </w:r>
      <w:r>
        <w:rPr>
          <w:sz w:val="24"/>
        </w:rPr>
        <w:t>Meeting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Minutes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2021-2022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Audit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Officer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40" w:after="0"/>
        <w:ind w:left="1920" w:right="0" w:hanging="360"/>
        <w:jc w:val="left"/>
        <w:rPr>
          <w:sz w:val="24"/>
        </w:rPr>
      </w:pPr>
      <w:r>
        <w:rPr>
          <w:spacing w:val="-2"/>
          <w:sz w:val="24"/>
        </w:rPr>
        <w:t>President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w w:val="95"/>
          <w:sz w:val="24"/>
        </w:rPr>
        <w:t>President-</w:t>
      </w:r>
      <w:r>
        <w:rPr>
          <w:spacing w:val="-2"/>
          <w:w w:val="95"/>
          <w:sz w:val="24"/>
        </w:rPr>
        <w:t>Elect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Vice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President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pacing w:val="-2"/>
          <w:sz w:val="24"/>
        </w:rPr>
        <w:t>Secretary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pacing w:val="-2"/>
          <w:sz w:val="24"/>
        </w:rPr>
        <w:t>Treasurer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10"/>
          <w:sz w:val="24"/>
        </w:rPr>
        <w:t> </w:t>
      </w:r>
      <w:r>
        <w:rPr>
          <w:sz w:val="24"/>
        </w:rPr>
        <w:t>Past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President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Midwest</w:t>
      </w:r>
      <w:r>
        <w:rPr>
          <w:spacing w:val="-10"/>
          <w:sz w:val="24"/>
        </w:rPr>
        <w:t> </w:t>
      </w:r>
      <w:r>
        <w:rPr>
          <w:sz w:val="24"/>
        </w:rPr>
        <w:t>Region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19" w:right="0" w:hanging="360"/>
        <w:jc w:val="left"/>
        <w:rPr>
          <w:sz w:val="24"/>
        </w:rPr>
      </w:pPr>
      <w:r>
        <w:rPr>
          <w:sz w:val="24"/>
        </w:rPr>
        <w:t>North</w:t>
      </w:r>
      <w:r>
        <w:rPr>
          <w:spacing w:val="-8"/>
          <w:sz w:val="24"/>
        </w:rPr>
        <w:t> </w:t>
      </w:r>
      <w:r>
        <w:rPr>
          <w:sz w:val="24"/>
        </w:rPr>
        <w:t>Central</w:t>
      </w:r>
      <w:r>
        <w:rPr>
          <w:spacing w:val="-8"/>
          <w:sz w:val="24"/>
        </w:rPr>
        <w:t> </w:t>
      </w:r>
      <w:r>
        <w:rPr>
          <w:sz w:val="24"/>
        </w:rPr>
        <w:t>Region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19" w:right="0" w:hanging="360"/>
        <w:jc w:val="left"/>
        <w:rPr>
          <w:sz w:val="24"/>
        </w:rPr>
      </w:pPr>
      <w:r>
        <w:rPr>
          <w:sz w:val="24"/>
        </w:rPr>
        <w:t>Northeast</w:t>
      </w:r>
      <w:r>
        <w:rPr>
          <w:spacing w:val="-10"/>
          <w:sz w:val="24"/>
        </w:rPr>
        <w:t> </w:t>
      </w:r>
      <w:r>
        <w:rPr>
          <w:sz w:val="24"/>
        </w:rPr>
        <w:t>Region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1"/>
          <w:sz w:val="24"/>
        </w:rPr>
        <w:t> </w:t>
      </w:r>
      <w:r>
        <w:rPr>
          <w:sz w:val="24"/>
        </w:rPr>
        <w:t>Northwest</w:t>
      </w:r>
      <w:r>
        <w:rPr>
          <w:spacing w:val="-10"/>
          <w:sz w:val="24"/>
        </w:rPr>
        <w:t> </w:t>
      </w:r>
      <w:r>
        <w:rPr>
          <w:sz w:val="24"/>
        </w:rPr>
        <w:t>Region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1"/>
          <w:sz w:val="24"/>
        </w:rPr>
        <w:t> </w:t>
      </w:r>
      <w:r>
        <w:rPr>
          <w:sz w:val="24"/>
        </w:rPr>
        <w:t>Southwest</w:t>
      </w:r>
      <w:r>
        <w:rPr>
          <w:spacing w:val="-10"/>
          <w:sz w:val="24"/>
        </w:rPr>
        <w:t> </w:t>
      </w:r>
      <w:r>
        <w:rPr>
          <w:sz w:val="24"/>
        </w:rPr>
        <w:t>Region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South</w:t>
      </w:r>
      <w:r>
        <w:rPr>
          <w:spacing w:val="-9"/>
          <w:sz w:val="24"/>
        </w:rPr>
        <w:t> </w:t>
      </w:r>
      <w:r>
        <w:rPr>
          <w:sz w:val="24"/>
        </w:rPr>
        <w:t>Atlantic</w:t>
      </w:r>
      <w:r>
        <w:rPr>
          <w:spacing w:val="-8"/>
          <w:sz w:val="24"/>
        </w:rPr>
        <w:t> </w:t>
      </w:r>
      <w:r>
        <w:rPr>
          <w:sz w:val="24"/>
        </w:rPr>
        <w:t>Region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South</w:t>
      </w:r>
      <w:r>
        <w:rPr>
          <w:spacing w:val="-8"/>
          <w:sz w:val="24"/>
        </w:rPr>
        <w:t> </w:t>
      </w:r>
      <w:r>
        <w:rPr>
          <w:sz w:val="24"/>
        </w:rPr>
        <w:t>Central</w:t>
      </w:r>
      <w:r>
        <w:rPr>
          <w:spacing w:val="-8"/>
          <w:sz w:val="24"/>
        </w:rPr>
        <w:t> </w:t>
      </w:r>
      <w:r>
        <w:rPr>
          <w:sz w:val="24"/>
        </w:rPr>
        <w:t>Region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Southeast</w:t>
      </w:r>
      <w:r>
        <w:rPr>
          <w:spacing w:val="-10"/>
          <w:sz w:val="24"/>
        </w:rPr>
        <w:t> </w:t>
      </w:r>
      <w:r>
        <w:rPr>
          <w:sz w:val="24"/>
        </w:rPr>
        <w:t>Region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60" w:after="0"/>
        <w:ind w:left="840" w:right="0" w:hanging="361"/>
        <w:jc w:val="left"/>
        <w:rPr>
          <w:sz w:val="24"/>
        </w:rPr>
      </w:pP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40" w:after="0"/>
        <w:ind w:left="1920" w:right="0" w:hanging="360"/>
        <w:jc w:val="left"/>
        <w:rPr>
          <w:sz w:val="24"/>
        </w:rPr>
      </w:pPr>
      <w:r>
        <w:rPr>
          <w:spacing w:val="-4"/>
          <w:sz w:val="24"/>
        </w:rPr>
        <w:t>DE&amp;I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Emerging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Professionals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  <w:tab w:pos="2640" w:val="left" w:leader="none"/>
        </w:tabs>
        <w:spacing w:line="240" w:lineRule="auto" w:before="59" w:after="0"/>
        <w:ind w:left="2640" w:right="0" w:hanging="360"/>
        <w:jc w:val="left"/>
        <w:rPr>
          <w:sz w:val="24"/>
        </w:rPr>
      </w:pPr>
      <w:r>
        <w:rPr>
          <w:sz w:val="24"/>
        </w:rPr>
        <w:t>Liaison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pacing w:val="-2"/>
          <w:sz w:val="24"/>
        </w:rPr>
        <w:t>Marketing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pacing w:val="-2"/>
          <w:sz w:val="24"/>
        </w:rPr>
        <w:t>Membership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OSHA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Alliance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pacing w:val="-4"/>
          <w:sz w:val="24"/>
        </w:rPr>
        <w:t>PD&amp;E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60" w:after="0"/>
        <w:ind w:left="1920" w:right="0" w:hanging="360"/>
        <w:jc w:val="left"/>
        <w:rPr>
          <w:sz w:val="24"/>
        </w:rPr>
      </w:pPr>
      <w:r>
        <w:rPr>
          <w:sz w:val="24"/>
        </w:rPr>
        <w:t>Strategic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Planning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468" w:header="0" w:top="240" w:bottom="660" w:left="1320" w:right="9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0" w:val="left" w:leader="none"/>
        </w:tabs>
        <w:spacing w:line="240" w:lineRule="auto" w:before="80" w:after="0"/>
        <w:ind w:left="1920" w:right="0" w:hanging="360"/>
        <w:jc w:val="left"/>
        <w:rPr>
          <w:sz w:val="24"/>
        </w:rPr>
      </w:pPr>
      <w:r>
        <w:rPr>
          <w:sz w:val="24"/>
        </w:rPr>
        <w:t>WIC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Week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60" w:after="0"/>
        <w:ind w:left="360" w:right="7330" w:hanging="360"/>
        <w:jc w:val="right"/>
        <w:rPr>
          <w:sz w:val="24"/>
        </w:rPr>
      </w:pPr>
      <w:r>
        <w:rPr>
          <w:sz w:val="24"/>
        </w:rPr>
        <w:t>Taskforce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360" w:val="left" w:leader="none"/>
        </w:tabs>
        <w:spacing w:line="240" w:lineRule="auto" w:before="40" w:after="0"/>
        <w:ind w:left="360" w:right="7231" w:hanging="360"/>
        <w:jc w:val="right"/>
        <w:rPr>
          <w:sz w:val="24"/>
        </w:rPr>
      </w:pPr>
      <w:r>
        <w:rPr>
          <w:spacing w:val="-2"/>
          <w:sz w:val="24"/>
        </w:rPr>
        <w:t>Website</w:t>
      </w:r>
    </w:p>
    <w:p>
      <w:pPr>
        <w:pStyle w:val="BodyText"/>
        <w:spacing w:before="4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" w:after="0"/>
        <w:ind w:left="480" w:right="472" w:hanging="360"/>
        <w:jc w:val="left"/>
        <w:rPr>
          <w:sz w:val="24"/>
        </w:rPr>
      </w:pPr>
      <w:r>
        <w:rPr>
          <w:b/>
          <w:sz w:val="24"/>
        </w:rPr>
        <w:t>APPOINTED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Chapter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Taskforce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Crissy</w:t>
      </w:r>
      <w:r>
        <w:rPr>
          <w:spacing w:val="-4"/>
          <w:sz w:val="24"/>
        </w:rPr>
        <w:t> </w:t>
      </w:r>
      <w:r>
        <w:rPr>
          <w:sz w:val="24"/>
        </w:rPr>
        <w:t>Ingram, Lauline Mitchell, Amber Kohut, Patty Lawson, Deb Lesar, Kizzy Ferrer, Anne Pfleger and Doreen Bartoldus to the task force</w:t>
      </w:r>
    </w:p>
    <w:p>
      <w:pPr>
        <w:pStyle w:val="BodyText"/>
        <w:spacing w:before="3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b/>
          <w:sz w:val="24"/>
        </w:rPr>
        <w:t>PROVIDED</w:t>
      </w:r>
      <w:r>
        <w:rPr>
          <w:spacing w:val="-11"/>
          <w:sz w:val="24"/>
        </w:rPr>
        <w:t> </w:t>
      </w:r>
      <w:r>
        <w:rPr>
          <w:b/>
          <w:sz w:val="24"/>
        </w:rPr>
        <w:t>DIRECTION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Leadership</w:t>
      </w:r>
      <w:r>
        <w:rPr>
          <w:spacing w:val="-11"/>
          <w:sz w:val="24"/>
        </w:rPr>
        <w:t> </w:t>
      </w:r>
      <w:r>
        <w:rPr>
          <w:sz w:val="24"/>
        </w:rPr>
        <w:t>Academy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Taskforce</w:t>
      </w:r>
    </w:p>
    <w:p>
      <w:pPr>
        <w:pStyle w:val="BodyText"/>
        <w:spacing w:before="0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11"/>
          <w:sz w:val="24"/>
        </w:rPr>
        <w:t> </w:t>
      </w:r>
      <w:r>
        <w:rPr>
          <w:sz w:val="24"/>
        </w:rPr>
        <w:t>recommendation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continue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Industry</w:t>
      </w:r>
      <w:r>
        <w:rPr>
          <w:spacing w:val="-9"/>
          <w:sz w:val="24"/>
        </w:rPr>
        <w:t> </w:t>
      </w:r>
      <w:r>
        <w:rPr>
          <w:sz w:val="24"/>
        </w:rPr>
        <w:t>Outreach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Taskforce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b/>
          <w:sz w:val="24"/>
        </w:rPr>
        <w:t>RETIRED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following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Taskforces: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59" w:after="0"/>
        <w:ind w:left="1200" w:right="0" w:hanging="360"/>
        <w:jc w:val="left"/>
        <w:rPr>
          <w:sz w:val="24"/>
        </w:rPr>
      </w:pPr>
      <w:r>
        <w:rPr>
          <w:sz w:val="24"/>
        </w:rPr>
        <w:t>Director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40" w:after="0"/>
        <w:ind w:left="1200" w:right="0" w:hanging="360"/>
        <w:jc w:val="left"/>
        <w:rPr>
          <w:sz w:val="24"/>
        </w:rPr>
      </w:pP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MOSAIC</w:t>
      </w:r>
      <w:r>
        <w:rPr>
          <w:spacing w:val="-7"/>
          <w:sz w:val="24"/>
        </w:rPr>
        <w:t> </w:t>
      </w:r>
      <w:r>
        <w:rPr>
          <w:sz w:val="24"/>
        </w:rPr>
        <w:t>TF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DEI</w:t>
      </w:r>
      <w:r>
        <w:rPr>
          <w:spacing w:val="-6"/>
          <w:sz w:val="24"/>
        </w:rPr>
        <w:t> </w:t>
      </w:r>
      <w:r>
        <w:rPr>
          <w:sz w:val="24"/>
        </w:rPr>
        <w:t>Consultant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Search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166" w:hanging="360"/>
        <w:jc w:val="left"/>
        <w:rPr>
          <w:sz w:val="24"/>
        </w:rPr>
      </w:pPr>
      <w:r>
        <w:rPr>
          <w:b/>
          <w:sz w:val="24"/>
        </w:rPr>
        <w:t>RATIFIED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2026</w:t>
      </w:r>
      <w:r>
        <w:rPr>
          <w:spacing w:val="-3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Conference</w:t>
      </w:r>
      <w:r>
        <w:rPr>
          <w:spacing w:val="-3"/>
          <w:sz w:val="24"/>
        </w:rPr>
        <w:t> </w:t>
      </w:r>
      <w:r>
        <w:rPr>
          <w:sz w:val="24"/>
        </w:rPr>
        <w:t>Location:</w:t>
      </w:r>
      <w:r>
        <w:rPr>
          <w:spacing w:val="-3"/>
          <w:sz w:val="24"/>
        </w:rPr>
        <w:t> </w:t>
      </w:r>
      <w:r>
        <w:rPr>
          <w:sz w:val="24"/>
        </w:rPr>
        <w:t>Grand</w:t>
      </w:r>
      <w:r>
        <w:rPr>
          <w:spacing w:val="-3"/>
          <w:sz w:val="24"/>
        </w:rPr>
        <w:t> </w:t>
      </w:r>
      <w:r>
        <w:rPr>
          <w:sz w:val="24"/>
        </w:rPr>
        <w:t>Sierra</w:t>
      </w:r>
      <w:r>
        <w:rPr>
          <w:spacing w:val="-3"/>
          <w:sz w:val="24"/>
        </w:rPr>
        <w:t> </w:t>
      </w:r>
      <w:r>
        <w:rPr>
          <w:sz w:val="24"/>
        </w:rPr>
        <w:t>Resort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Reno,</w:t>
      </w:r>
      <w:r>
        <w:rPr>
          <w:spacing w:val="-3"/>
          <w:sz w:val="24"/>
        </w:rPr>
        <w:t> </w:t>
      </w:r>
      <w:r>
        <w:rPr>
          <w:sz w:val="24"/>
        </w:rPr>
        <w:t>NV</w:t>
      </w:r>
      <w:r>
        <w:rPr>
          <w:spacing w:val="-2"/>
          <w:sz w:val="24"/>
        </w:rPr>
        <w:t> </w:t>
      </w:r>
      <w:r>
        <w:rPr>
          <w:sz w:val="24"/>
        </w:rPr>
        <w:t>August</w:t>
      </w:r>
      <w:r>
        <w:rPr>
          <w:spacing w:val="-3"/>
          <w:sz w:val="24"/>
        </w:rPr>
        <w:t> </w:t>
      </w:r>
      <w:r>
        <w:rPr>
          <w:sz w:val="24"/>
        </w:rPr>
        <w:t>12 – 15, 2026</w:t>
      </w:r>
    </w:p>
    <w:p>
      <w:pPr>
        <w:pStyle w:val="BodyText"/>
        <w:spacing w:before="5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Student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Rate</w:t>
      </w:r>
      <w:r>
        <w:rPr>
          <w:spacing w:val="-8"/>
          <w:sz w:val="24"/>
        </w:rPr>
        <w:t> </w:t>
      </w:r>
      <w:r>
        <w:rPr>
          <w:sz w:val="24"/>
        </w:rPr>
        <w:t>Proposal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published</w:t>
      </w:r>
    </w:p>
    <w:p>
      <w:pPr>
        <w:pStyle w:val="BodyText"/>
        <w:spacing w:before="3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" w:after="0"/>
        <w:ind w:left="480" w:right="0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San</w:t>
      </w:r>
      <w:r>
        <w:rPr>
          <w:spacing w:val="-6"/>
          <w:sz w:val="24"/>
        </w:rPr>
        <w:t> </w:t>
      </w:r>
      <w:r>
        <w:rPr>
          <w:sz w:val="24"/>
        </w:rPr>
        <w:t>Francisco,</w:t>
      </w:r>
      <w:r>
        <w:rPr>
          <w:spacing w:val="-7"/>
          <w:sz w:val="24"/>
        </w:rPr>
        <w:t> </w:t>
      </w:r>
      <w:r>
        <w:rPr>
          <w:sz w:val="24"/>
        </w:rPr>
        <w:t>CA</w:t>
      </w:r>
      <w:r>
        <w:rPr>
          <w:spacing w:val="-7"/>
          <w:sz w:val="24"/>
        </w:rPr>
        <w:t> </w:t>
      </w:r>
      <w:r>
        <w:rPr>
          <w:sz w:val="24"/>
        </w:rPr>
        <w:t>#19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-7"/>
          <w:sz w:val="24"/>
        </w:rPr>
        <w:t> </w:t>
      </w:r>
      <w:r>
        <w:rPr>
          <w:sz w:val="24"/>
        </w:rPr>
        <w:t>Change</w:t>
      </w:r>
      <w:r>
        <w:rPr>
          <w:spacing w:val="-6"/>
          <w:sz w:val="24"/>
        </w:rPr>
        <w:t> </w:t>
      </w:r>
      <w:r>
        <w:rPr>
          <w:sz w:val="24"/>
        </w:rPr>
        <w:t>Proposal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San</w:t>
      </w:r>
      <w:r>
        <w:rPr>
          <w:spacing w:val="-7"/>
          <w:sz w:val="24"/>
        </w:rPr>
        <w:t> </w:t>
      </w:r>
      <w:r>
        <w:rPr>
          <w:sz w:val="24"/>
        </w:rPr>
        <w:t>Francisco</w:t>
      </w:r>
      <w:r>
        <w:rPr>
          <w:spacing w:val="-7"/>
          <w:sz w:val="24"/>
        </w:rPr>
        <w:t> </w:t>
      </w:r>
      <w:r>
        <w:rPr>
          <w:sz w:val="24"/>
        </w:rPr>
        <w:t>Bay</w:t>
      </w:r>
      <w:r>
        <w:rPr>
          <w:spacing w:val="-6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#19</w:t>
      </w:r>
    </w:p>
    <w:p>
      <w:pPr>
        <w:pStyle w:val="BodyText"/>
        <w:spacing w:before="3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1" w:val="left" w:leader="none"/>
        </w:tabs>
        <w:spacing w:line="240" w:lineRule="auto" w:before="0" w:after="0"/>
        <w:ind w:left="479" w:right="159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Task</w:t>
      </w:r>
      <w:r>
        <w:rPr>
          <w:spacing w:val="-3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Preliminary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4"/>
          <w:sz w:val="24"/>
        </w:rPr>
        <w:t> </w:t>
      </w:r>
      <w:r>
        <w:rPr>
          <w:sz w:val="24"/>
        </w:rPr>
        <w:t>as </w:t>
      </w:r>
      <w:r>
        <w:rPr>
          <w:spacing w:val="-2"/>
          <w:sz w:val="24"/>
        </w:rPr>
        <w:t>published.</w:t>
      </w:r>
    </w:p>
    <w:p>
      <w:pPr>
        <w:pStyle w:val="BodyText"/>
        <w:spacing w:before="5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" w:after="0"/>
        <w:ind w:left="480" w:right="205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Budget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line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5518</w:t>
      </w:r>
      <w:r>
        <w:rPr>
          <w:spacing w:val="-3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move</w:t>
      </w:r>
      <w:r>
        <w:rPr>
          <w:spacing w:val="-3"/>
          <w:sz w:val="24"/>
        </w:rPr>
        <w:t> </w:t>
      </w:r>
      <w:r>
        <w:rPr>
          <w:sz w:val="24"/>
        </w:rPr>
        <w:t>forward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 DEI Consultant: Calling All Allies – Dr. Brandi Baldwin</w:t>
      </w:r>
    </w:p>
    <w:p>
      <w:pPr>
        <w:pStyle w:val="BodyText"/>
        <w:spacing w:before="3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872" w:hanging="360"/>
        <w:jc w:val="left"/>
        <w:rPr>
          <w:sz w:val="24"/>
        </w:rPr>
      </w:pPr>
      <w:r>
        <w:rPr>
          <w:b/>
          <w:sz w:val="24"/>
        </w:rPr>
        <w:t>MOVED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2021-2022</w:t>
      </w:r>
      <w:r>
        <w:rPr>
          <w:spacing w:val="-5"/>
          <w:sz w:val="24"/>
        </w:rPr>
        <w:t> </w:t>
      </w:r>
      <w:r>
        <w:rPr>
          <w:sz w:val="24"/>
        </w:rPr>
        <w:t>Bylaws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2022-2023</w:t>
      </w:r>
      <w:r>
        <w:rPr>
          <w:spacing w:val="-4"/>
          <w:sz w:val="24"/>
        </w:rPr>
        <w:t> </w:t>
      </w:r>
      <w:r>
        <w:rPr>
          <w:sz w:val="24"/>
        </w:rPr>
        <w:t>Bylaws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consideration</w:t>
      </w:r>
    </w:p>
    <w:p>
      <w:pPr>
        <w:pStyle w:val="BodyText"/>
        <w:spacing w:before="4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763" w:hanging="360"/>
        <w:jc w:val="left"/>
        <w:rPr>
          <w:sz w:val="24"/>
        </w:rPr>
      </w:pPr>
      <w:r>
        <w:rPr>
          <w:b/>
          <w:sz w:val="24"/>
        </w:rPr>
        <w:t>APPROVED</w:t>
      </w:r>
      <w:r>
        <w:rPr>
          <w:spacing w:val="-4"/>
          <w:sz w:val="24"/>
        </w:rPr>
        <w:t> </w:t>
      </w:r>
      <w:r>
        <w:rPr>
          <w:sz w:val="24"/>
        </w:rPr>
        <w:t>pilot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moving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3"/>
          <w:sz w:val="24"/>
        </w:rPr>
        <w:t> </w:t>
      </w:r>
      <w:r>
        <w:rPr>
          <w:sz w:val="24"/>
        </w:rPr>
        <w:t>Fund</w:t>
      </w:r>
      <w:r>
        <w:rPr>
          <w:spacing w:val="-3"/>
          <w:sz w:val="24"/>
        </w:rPr>
        <w:t> </w:t>
      </w:r>
      <w:r>
        <w:rPr>
          <w:sz w:val="24"/>
        </w:rPr>
        <w:t>accounts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per Region Fund Transfer Taskforce Report</w:t>
      </w:r>
    </w:p>
    <w:p>
      <w:pPr>
        <w:pStyle w:val="BodyText"/>
        <w:spacing w:before="5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427" w:hanging="360"/>
        <w:jc w:val="left"/>
        <w:rPr>
          <w:sz w:val="24"/>
        </w:rPr>
      </w:pPr>
      <w:r>
        <w:rPr>
          <w:b/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Midwest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Northeast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pilot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3"/>
          <w:sz w:val="24"/>
        </w:rPr>
        <w:t> </w:t>
      </w:r>
      <w:r>
        <w:rPr>
          <w:sz w:val="24"/>
        </w:rPr>
        <w:t>Fund accounts to National account</w:t>
      </w:r>
    </w:p>
    <w:p>
      <w:pPr>
        <w:pStyle w:val="BodyText"/>
        <w:spacing w:before="4"/>
        <w:ind w:left="0" w:firstLine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915" w:hanging="360"/>
        <w:jc w:val="left"/>
        <w:rPr>
          <w:sz w:val="24"/>
        </w:rPr>
      </w:pPr>
      <w:r>
        <w:rPr>
          <w:b/>
          <w:sz w:val="24"/>
        </w:rPr>
        <w:t>MOVED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Chapter</w:t>
      </w:r>
      <w:r>
        <w:rPr>
          <w:spacing w:val="-4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Nominating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Taskforce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Bylaws Committee for review</w:t>
      </w:r>
    </w:p>
    <w:sectPr>
      <w:pgSz w:w="12240" w:h="15840"/>
      <w:pgMar w:header="0" w:footer="468" w:top="1360" w:bottom="66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380173pt;margin-top:757.591003pt;width:260.1pt;height:13.1pt;mso-position-horizontal-relative:page;mso-position-vertical-relative:page;z-index:-1578598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Pre-Conference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Director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Summary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Actions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381012pt;margin-top:757.591003pt;width:47.3pt;height:13.1pt;mso-position-horizontal-relative:page;mso-position-vertical-relative:page;z-index:-1578547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2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2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9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192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267" w:right="260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9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2022-08-31T13:39:34Z</dcterms:created>
  <dcterms:modified xsi:type="dcterms:W3CDTF">2022-08-31T13:39:34Z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Bluebeam Stapler 2017.0.10</vt:lpwstr>
  </property>
  <property fmtid="{D5CDD505-2E9C-101B-9397-08002B2CF9AE}" pid="4" name="LastSaved">
    <vt:filetime>2022-08-31T00:00:00Z</vt:filetime>
  </property>
  <property fmtid="{D5CDD505-2E9C-101B-9397-08002B2CF9AE}" pid="5" name="Producer">
    <vt:lpwstr>Bluebeam Brewery 5.0</vt:lpwstr>
  </property>
</Properties>
</file>